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r w:rsidDel="00000000" w:rsidR="00000000" w:rsidRPr="00000000">
              <w:rPr>
                <w:rtl w:val="0"/>
              </w:rPr>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r w:rsidDel="00000000" w:rsidR="00000000" w:rsidRPr="00000000">
        <w:rPr>
          <w:rtl w:val="0"/>
        </w:rPr>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w:t>
      </w:r>
      <w:r w:rsidDel="00000000" w:rsidR="00000000" w:rsidRPr="00000000">
        <w:rPr>
          <w:rFonts w:ascii="Arial" w:cs="Arial" w:eastAsia="Arial" w:hAnsi="Arial"/>
          <w:sz w:val="24"/>
          <w:szCs w:val="24"/>
          <w:rtl w:val="0"/>
        </w:rPr>
        <w:t xml:space="preserve">Project Manager</w:t>
      </w:r>
      <w:r w:rsidDel="00000000" w:rsidR="00000000" w:rsidRPr="00000000">
        <w:rPr>
          <w:rFonts w:ascii="Arial" w:cs="Arial" w:eastAsia="Arial" w:hAnsi="Arial"/>
          <w:sz w:val="24"/>
          <w:szCs w:val="24"/>
          <w:rtl w:val="0"/>
        </w:rPr>
        <w:t xml:space="preserve">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Supplier’s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2et92p0" w:id="3"/>
    <w:bookmarkEnd w:id="3"/>
    <w:bookmarkStart w:colFirst="0" w:colLast="0" w:name="bookmark=id.3znysh7" w:id="4"/>
    <w:bookmarkEnd w:id="4"/>
    <w:p w:rsidR="00000000" w:rsidDel="00000000" w:rsidP="00000000" w:rsidRDefault="00000000" w:rsidRPr="00000000" w14:paraId="0000002A">
      <w:pPr>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2B">
      <w:pPr>
        <w:jc w:val="left"/>
        <w:rPr>
          <w:sz w:val="24"/>
          <w:szCs w:val="24"/>
        </w:rPr>
      </w:pPr>
      <w:r w:rsidDel="00000000" w:rsidR="00000000" w:rsidRPr="00000000">
        <w:rPr>
          <w:rtl w:val="0"/>
        </w:rPr>
      </w:r>
    </w:p>
    <w:sectPr>
      <w:type w:val="nextPage"/>
      <w:pgSz w:h="16840" w:w="11907"/>
      <w:pgMar w:bottom="1440" w:top="1440" w:left="1440" w:right="1440" w:header="709" w:footer="709"/>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Framework Ref: RM6187</w:t>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tabs>
        <w:tab w:val="center" w:pos="4513"/>
        <w:tab w:val="right" w:pos="9026"/>
      </w:tabs>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tyjcwt" w:id="5"/>
  <w:bookmarkEnd w:id="5"/>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o8KtYPAMHaa4SzuulK1+REcwYg==">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